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E96" w:rsidRPr="00EA34D8" w:rsidRDefault="00C03F05" w:rsidP="00EA34D8">
      <w:pPr>
        <w:pStyle w:val="a6"/>
        <w:jc w:val="center"/>
        <w:rPr>
          <w:rStyle w:val="a5"/>
          <w:rFonts w:ascii="Arial" w:hAnsi="Arial" w:cs="Arial"/>
          <w:b w:val="0"/>
          <w:sz w:val="24"/>
          <w:szCs w:val="24"/>
        </w:rPr>
      </w:pPr>
      <w:r w:rsidRPr="00EA34D8">
        <w:rPr>
          <w:rStyle w:val="a5"/>
          <w:rFonts w:ascii="Arial" w:hAnsi="Arial" w:cs="Arial"/>
          <w:b w:val="0"/>
          <w:sz w:val="24"/>
          <w:szCs w:val="24"/>
        </w:rPr>
        <w:t>КРАСНОЯРСКИЙ КРАЙ</w:t>
      </w:r>
      <w:r w:rsidR="00E97E96" w:rsidRPr="00EA34D8">
        <w:rPr>
          <w:rStyle w:val="a5"/>
          <w:rFonts w:ascii="Arial" w:hAnsi="Arial" w:cs="Arial"/>
          <w:b w:val="0"/>
          <w:sz w:val="24"/>
          <w:szCs w:val="24"/>
        </w:rPr>
        <w:t xml:space="preserve"> СУХОБУЗИМСКИЙ РАЙОН</w:t>
      </w:r>
    </w:p>
    <w:p w:rsidR="00E97E96" w:rsidRPr="00EA34D8" w:rsidRDefault="00B21679" w:rsidP="00B21679">
      <w:pPr>
        <w:pStyle w:val="a6"/>
        <w:jc w:val="center"/>
        <w:rPr>
          <w:rStyle w:val="a5"/>
          <w:rFonts w:ascii="Arial" w:hAnsi="Arial" w:cs="Arial"/>
          <w:b w:val="0"/>
          <w:sz w:val="24"/>
          <w:szCs w:val="24"/>
        </w:rPr>
      </w:pPr>
      <w:r w:rsidRPr="00EA34D8">
        <w:rPr>
          <w:rStyle w:val="a5"/>
          <w:rFonts w:ascii="Arial" w:hAnsi="Arial" w:cs="Arial"/>
          <w:b w:val="0"/>
          <w:sz w:val="24"/>
          <w:szCs w:val="24"/>
        </w:rPr>
        <w:t>АДМИНИСТРАЦИЯ АТАМАНОВСКОГО</w:t>
      </w:r>
      <w:r w:rsidR="00E97E96" w:rsidRPr="00EA34D8">
        <w:rPr>
          <w:rStyle w:val="a5"/>
          <w:rFonts w:ascii="Arial" w:hAnsi="Arial" w:cs="Arial"/>
          <w:b w:val="0"/>
          <w:sz w:val="24"/>
          <w:szCs w:val="24"/>
        </w:rPr>
        <w:t xml:space="preserve"> СЕЛЬСОВЕТА</w:t>
      </w:r>
    </w:p>
    <w:p w:rsidR="00E97E96" w:rsidRPr="00EA34D8" w:rsidRDefault="00E97E96" w:rsidP="00B21679">
      <w:pPr>
        <w:pStyle w:val="a6"/>
        <w:rPr>
          <w:rStyle w:val="a5"/>
          <w:rFonts w:ascii="Arial" w:hAnsi="Arial" w:cs="Arial"/>
          <w:b w:val="0"/>
          <w:bCs w:val="0"/>
          <w:sz w:val="24"/>
          <w:szCs w:val="24"/>
        </w:rPr>
      </w:pPr>
    </w:p>
    <w:p w:rsidR="00E97E96" w:rsidRPr="00EA34D8" w:rsidRDefault="00E97E96" w:rsidP="00EA34D8">
      <w:pPr>
        <w:pStyle w:val="a3"/>
        <w:shd w:val="clear" w:color="auto" w:fill="FFFFFF"/>
        <w:spacing w:before="0" w:beforeAutospacing="0" w:after="150" w:afterAutospacing="0"/>
        <w:jc w:val="center"/>
        <w:rPr>
          <w:rStyle w:val="a5"/>
          <w:rFonts w:ascii="Arial" w:hAnsi="Arial" w:cs="Arial"/>
          <w:b w:val="0"/>
          <w:bCs w:val="0"/>
        </w:rPr>
      </w:pPr>
      <w:r w:rsidRPr="00EA34D8">
        <w:rPr>
          <w:rStyle w:val="a5"/>
          <w:rFonts w:ascii="Arial" w:hAnsi="Arial" w:cs="Arial"/>
          <w:b w:val="0"/>
        </w:rPr>
        <w:t>ПОСТАНОВЛЕНИЕ</w:t>
      </w:r>
    </w:p>
    <w:p w:rsidR="00E97E96" w:rsidRPr="00EA34D8" w:rsidRDefault="006D7F1D" w:rsidP="00E97E96">
      <w:pPr>
        <w:pStyle w:val="a3"/>
        <w:shd w:val="clear" w:color="auto" w:fill="FFFFFF"/>
        <w:spacing w:before="0" w:beforeAutospacing="0" w:after="150" w:afterAutospacing="0"/>
        <w:jc w:val="both"/>
        <w:rPr>
          <w:rStyle w:val="a5"/>
          <w:rFonts w:ascii="Arial" w:hAnsi="Arial" w:cs="Arial"/>
          <w:b w:val="0"/>
        </w:rPr>
      </w:pPr>
      <w:r w:rsidRPr="00EA34D8">
        <w:rPr>
          <w:rStyle w:val="a5"/>
          <w:rFonts w:ascii="Arial" w:hAnsi="Arial" w:cs="Arial"/>
          <w:b w:val="0"/>
        </w:rPr>
        <w:t xml:space="preserve">25 марта </w:t>
      </w:r>
      <w:r w:rsidR="00B21679" w:rsidRPr="00EA34D8">
        <w:rPr>
          <w:rStyle w:val="a5"/>
          <w:rFonts w:ascii="Arial" w:hAnsi="Arial" w:cs="Arial"/>
          <w:b w:val="0"/>
        </w:rPr>
        <w:t xml:space="preserve">2022 г.                  </w:t>
      </w:r>
      <w:r w:rsidRPr="00EA34D8">
        <w:rPr>
          <w:rStyle w:val="a5"/>
          <w:rFonts w:ascii="Arial" w:hAnsi="Arial" w:cs="Arial"/>
          <w:b w:val="0"/>
        </w:rPr>
        <w:t xml:space="preserve">            </w:t>
      </w:r>
      <w:r w:rsidR="00B21679" w:rsidRPr="00EA34D8">
        <w:rPr>
          <w:rStyle w:val="a5"/>
          <w:rFonts w:ascii="Arial" w:hAnsi="Arial" w:cs="Arial"/>
          <w:b w:val="0"/>
        </w:rPr>
        <w:t>с. Атаманово</w:t>
      </w:r>
      <w:r w:rsidR="00E97E96" w:rsidRPr="00EA34D8">
        <w:rPr>
          <w:rStyle w:val="a5"/>
          <w:rFonts w:ascii="Arial" w:hAnsi="Arial" w:cs="Arial"/>
          <w:b w:val="0"/>
        </w:rPr>
        <w:t xml:space="preserve">     </w:t>
      </w:r>
      <w:r w:rsidR="00B21679" w:rsidRPr="00EA34D8">
        <w:rPr>
          <w:rStyle w:val="a5"/>
          <w:rFonts w:ascii="Arial" w:hAnsi="Arial" w:cs="Arial"/>
          <w:b w:val="0"/>
        </w:rPr>
        <w:t xml:space="preserve">     </w:t>
      </w:r>
      <w:r w:rsidRPr="00EA34D8">
        <w:rPr>
          <w:rStyle w:val="a5"/>
          <w:rFonts w:ascii="Arial" w:hAnsi="Arial" w:cs="Arial"/>
          <w:b w:val="0"/>
        </w:rPr>
        <w:t xml:space="preserve">              </w:t>
      </w:r>
      <w:r w:rsidR="00EA34D8">
        <w:rPr>
          <w:rStyle w:val="a5"/>
          <w:rFonts w:ascii="Arial" w:hAnsi="Arial" w:cs="Arial"/>
          <w:b w:val="0"/>
        </w:rPr>
        <w:t xml:space="preserve">          </w:t>
      </w:r>
      <w:r w:rsidRPr="00EA34D8">
        <w:rPr>
          <w:rStyle w:val="a5"/>
          <w:rFonts w:ascii="Arial" w:hAnsi="Arial" w:cs="Arial"/>
          <w:b w:val="0"/>
        </w:rPr>
        <w:t xml:space="preserve">          № 16</w:t>
      </w:r>
      <w:r w:rsidR="00E97E96" w:rsidRPr="00EA34D8">
        <w:rPr>
          <w:rStyle w:val="a5"/>
          <w:rFonts w:ascii="Arial" w:hAnsi="Arial" w:cs="Arial"/>
          <w:b w:val="0"/>
        </w:rPr>
        <w:t>-п</w:t>
      </w:r>
    </w:p>
    <w:p w:rsidR="00B21679" w:rsidRPr="00EA34D8" w:rsidRDefault="00B21679" w:rsidP="00E97E96">
      <w:pPr>
        <w:ind w:right="2834"/>
        <w:rPr>
          <w:rFonts w:ascii="Arial" w:hAnsi="Arial" w:cs="Arial"/>
          <w:sz w:val="24"/>
          <w:szCs w:val="24"/>
        </w:rPr>
      </w:pPr>
    </w:p>
    <w:p w:rsidR="00E97E96" w:rsidRPr="00EA34D8" w:rsidRDefault="00E97E96" w:rsidP="00EA34D8">
      <w:pPr>
        <w:ind w:right="-2"/>
        <w:jc w:val="center"/>
        <w:rPr>
          <w:rFonts w:ascii="Arial" w:hAnsi="Arial" w:cs="Arial"/>
          <w:sz w:val="24"/>
          <w:szCs w:val="24"/>
        </w:rPr>
      </w:pPr>
      <w:r w:rsidRPr="00EA34D8">
        <w:rPr>
          <w:rFonts w:ascii="Arial" w:hAnsi="Arial" w:cs="Arial"/>
          <w:sz w:val="24"/>
          <w:szCs w:val="24"/>
        </w:rPr>
        <w:t>П</w:t>
      </w:r>
      <w:r w:rsidR="00BE7ACD" w:rsidRPr="00EA34D8">
        <w:rPr>
          <w:rFonts w:ascii="Arial" w:hAnsi="Arial" w:cs="Arial"/>
          <w:sz w:val="24"/>
          <w:szCs w:val="24"/>
        </w:rPr>
        <w:t>орядок досудебного обжалования решений контрольного (надзорного) органа, действий (бездействия) его должностных лиц</w:t>
      </w:r>
    </w:p>
    <w:p w:rsidR="00E97E96" w:rsidRPr="00EA34D8" w:rsidRDefault="00E97E96" w:rsidP="00EA34D8">
      <w:pPr>
        <w:spacing w:after="0" w:line="240" w:lineRule="auto"/>
        <w:ind w:firstLine="709"/>
        <w:jc w:val="both"/>
        <w:rPr>
          <w:rFonts w:ascii="Arial" w:hAnsi="Arial" w:cs="Arial"/>
          <w:sz w:val="24"/>
          <w:szCs w:val="24"/>
        </w:rPr>
      </w:pPr>
      <w:r w:rsidRPr="00EA34D8">
        <w:rPr>
          <w:rFonts w:ascii="Arial" w:hAnsi="Arial" w:cs="Arial"/>
          <w:sz w:val="24"/>
          <w:szCs w:val="24"/>
        </w:rPr>
        <w:t>Во исполнении Федерального закона №248-</w:t>
      </w:r>
      <w:r w:rsidR="00C03F05" w:rsidRPr="00EA34D8">
        <w:rPr>
          <w:rFonts w:ascii="Arial" w:hAnsi="Arial" w:cs="Arial"/>
          <w:sz w:val="24"/>
          <w:szCs w:val="24"/>
        </w:rPr>
        <w:t>ФЗ (</w:t>
      </w:r>
      <w:r w:rsidRPr="00EA34D8">
        <w:rPr>
          <w:rFonts w:ascii="Arial" w:hAnsi="Arial" w:cs="Arial"/>
          <w:sz w:val="24"/>
          <w:szCs w:val="24"/>
        </w:rPr>
        <w:t>главы 9) от 31.07.2020</w:t>
      </w:r>
      <w:r w:rsidRPr="00EA34D8">
        <w:rPr>
          <w:rFonts w:ascii="Arial" w:hAnsi="Arial" w:cs="Arial"/>
          <w:color w:val="333333"/>
          <w:sz w:val="24"/>
          <w:szCs w:val="24"/>
          <w:shd w:val="clear" w:color="auto" w:fill="FFFFFF"/>
        </w:rPr>
        <w:t xml:space="preserve"> «О государственном контроле (надзоре) и муниципальном контроле в Российской Федерации»</w:t>
      </w:r>
      <w:r w:rsidRPr="00EA34D8">
        <w:rPr>
          <w:rFonts w:ascii="Arial" w:hAnsi="Arial" w:cs="Arial"/>
          <w:sz w:val="24"/>
          <w:szCs w:val="24"/>
        </w:rPr>
        <w:t>, рук</w:t>
      </w:r>
      <w:r w:rsidR="00B21679" w:rsidRPr="00EA34D8">
        <w:rPr>
          <w:rFonts w:ascii="Arial" w:hAnsi="Arial" w:cs="Arial"/>
          <w:sz w:val="24"/>
          <w:szCs w:val="24"/>
        </w:rPr>
        <w:t>оводствуясь Уставом Атамановского</w:t>
      </w:r>
      <w:r w:rsidRPr="00EA34D8">
        <w:rPr>
          <w:rFonts w:ascii="Arial" w:hAnsi="Arial" w:cs="Arial"/>
          <w:sz w:val="24"/>
          <w:szCs w:val="24"/>
        </w:rPr>
        <w:t xml:space="preserve"> сельсовета ПОСТАНОВЛЯЮ:</w:t>
      </w:r>
    </w:p>
    <w:p w:rsidR="00B21679" w:rsidRPr="00EA34D8" w:rsidRDefault="00E97E96" w:rsidP="00EA34D8">
      <w:pPr>
        <w:pStyle w:val="a6"/>
        <w:ind w:firstLine="709"/>
        <w:jc w:val="both"/>
        <w:rPr>
          <w:rFonts w:ascii="Arial" w:hAnsi="Arial" w:cs="Arial"/>
          <w:sz w:val="24"/>
          <w:szCs w:val="24"/>
        </w:rPr>
      </w:pPr>
      <w:r w:rsidRPr="00EA34D8">
        <w:rPr>
          <w:rFonts w:ascii="Arial" w:hAnsi="Arial" w:cs="Arial"/>
          <w:sz w:val="24"/>
          <w:szCs w:val="24"/>
        </w:rPr>
        <w:t>1. Утвердить Порядок досудебного обжалования решений контрольного (надзорного) органа, действий (бездействия) его должностных лиц согласно приложению.</w:t>
      </w:r>
    </w:p>
    <w:p w:rsidR="00B21679" w:rsidRDefault="00B21679" w:rsidP="00EA34D8">
      <w:pPr>
        <w:pStyle w:val="a6"/>
        <w:ind w:firstLine="709"/>
        <w:jc w:val="both"/>
        <w:rPr>
          <w:rFonts w:ascii="Arial" w:eastAsia="Times New Roman" w:hAnsi="Arial" w:cs="Arial"/>
          <w:sz w:val="24"/>
          <w:szCs w:val="24"/>
          <w:lang w:eastAsia="ru-RU"/>
        </w:rPr>
      </w:pPr>
      <w:r w:rsidRPr="00EA34D8">
        <w:rPr>
          <w:rFonts w:ascii="Arial" w:eastAsiaTheme="minorEastAsia" w:hAnsi="Arial" w:cs="Arial"/>
          <w:color w:val="000000" w:themeColor="text1"/>
          <w:sz w:val="24"/>
          <w:szCs w:val="24"/>
          <w:lang w:eastAsia="ru-RU"/>
        </w:rPr>
        <w:t xml:space="preserve">2. Настоящее Постановление вступает в силу с момента подписания и подлежит размещению на официальном сайте администрации Сухобузимского района </w:t>
      </w:r>
      <w:r w:rsidR="00CE6C33" w:rsidRPr="00EA34D8">
        <w:rPr>
          <w:rFonts w:ascii="Arial" w:eastAsiaTheme="minorEastAsia" w:hAnsi="Arial" w:cs="Arial"/>
          <w:color w:val="000000" w:themeColor="text1"/>
          <w:sz w:val="24"/>
          <w:szCs w:val="24"/>
          <w:lang w:eastAsia="ru-RU"/>
        </w:rPr>
        <w:t>в</w:t>
      </w:r>
      <w:r w:rsidR="00EA34D8">
        <w:rPr>
          <w:rFonts w:ascii="Arial" w:eastAsiaTheme="minorEastAsia" w:hAnsi="Arial" w:cs="Arial"/>
          <w:color w:val="000000" w:themeColor="text1"/>
          <w:sz w:val="24"/>
          <w:szCs w:val="24"/>
          <w:lang w:eastAsia="ru-RU"/>
        </w:rPr>
        <w:t xml:space="preserve"> </w:t>
      </w:r>
      <w:r w:rsidRPr="00EA34D8">
        <w:rPr>
          <w:rFonts w:ascii="Arial" w:eastAsiaTheme="minorEastAsia" w:hAnsi="Arial" w:cs="Arial"/>
          <w:color w:val="000000" w:themeColor="text1"/>
          <w:sz w:val="24"/>
          <w:szCs w:val="24"/>
          <w:lang w:eastAsia="ru-RU"/>
        </w:rPr>
        <w:t>сети «Интернет»</w:t>
      </w:r>
      <w:r w:rsidRPr="00EA34D8">
        <w:rPr>
          <w:rFonts w:ascii="Arial" w:eastAsia="Times New Roman" w:hAnsi="Arial" w:cs="Arial"/>
          <w:sz w:val="24"/>
          <w:szCs w:val="24"/>
          <w:lang w:eastAsia="ru-RU"/>
        </w:rPr>
        <w:t xml:space="preserve"> и в «Ведомостях органов местного самоуправления Атамановского сельсовета».</w:t>
      </w:r>
    </w:p>
    <w:p w:rsidR="00EA34D8" w:rsidRPr="00EA34D8" w:rsidRDefault="00EA34D8" w:rsidP="00EA34D8">
      <w:pPr>
        <w:pStyle w:val="a6"/>
        <w:ind w:firstLine="709"/>
        <w:jc w:val="both"/>
        <w:rPr>
          <w:rFonts w:ascii="Arial" w:hAnsi="Arial" w:cs="Arial"/>
          <w:sz w:val="24"/>
          <w:szCs w:val="24"/>
        </w:rPr>
      </w:pPr>
    </w:p>
    <w:p w:rsidR="00CE6C33" w:rsidRPr="00EA34D8" w:rsidRDefault="007B5940" w:rsidP="00EA34D8">
      <w:pPr>
        <w:rPr>
          <w:rFonts w:ascii="Arial" w:hAnsi="Arial" w:cs="Arial"/>
          <w:sz w:val="24"/>
          <w:szCs w:val="24"/>
        </w:rPr>
      </w:pPr>
      <w:r w:rsidRPr="00EA34D8">
        <w:rPr>
          <w:rFonts w:ascii="Arial" w:hAnsi="Arial" w:cs="Arial"/>
          <w:sz w:val="24"/>
          <w:szCs w:val="24"/>
        </w:rPr>
        <w:t xml:space="preserve">Глава </w:t>
      </w:r>
      <w:r w:rsidR="00B21679" w:rsidRPr="00EA34D8">
        <w:rPr>
          <w:rFonts w:ascii="Arial" w:hAnsi="Arial" w:cs="Arial"/>
          <w:sz w:val="24"/>
          <w:szCs w:val="24"/>
        </w:rPr>
        <w:t xml:space="preserve">администрации                </w:t>
      </w:r>
      <w:r w:rsidR="00EA34D8">
        <w:rPr>
          <w:rFonts w:ascii="Arial" w:hAnsi="Arial" w:cs="Arial"/>
          <w:sz w:val="24"/>
          <w:szCs w:val="24"/>
        </w:rPr>
        <w:t xml:space="preserve">          </w:t>
      </w:r>
      <w:r w:rsidR="00B21679" w:rsidRPr="00EA34D8">
        <w:rPr>
          <w:rFonts w:ascii="Arial" w:hAnsi="Arial" w:cs="Arial"/>
          <w:sz w:val="24"/>
          <w:szCs w:val="24"/>
        </w:rPr>
        <w:t xml:space="preserve">                                                    Н.С. </w:t>
      </w:r>
      <w:proofErr w:type="spellStart"/>
      <w:r w:rsidR="00B21679" w:rsidRPr="00EA34D8">
        <w:rPr>
          <w:rFonts w:ascii="Arial" w:hAnsi="Arial" w:cs="Arial"/>
          <w:sz w:val="24"/>
          <w:szCs w:val="24"/>
        </w:rPr>
        <w:t>Тарбеева</w:t>
      </w:r>
      <w:proofErr w:type="spellEnd"/>
    </w:p>
    <w:p w:rsidR="009A4930" w:rsidRPr="00EA34D8" w:rsidRDefault="009A4930" w:rsidP="009A4930">
      <w:pPr>
        <w:spacing w:after="0" w:line="240" w:lineRule="auto"/>
        <w:ind w:firstLine="567"/>
        <w:jc w:val="right"/>
        <w:rPr>
          <w:rFonts w:ascii="Arial" w:hAnsi="Arial" w:cs="Arial"/>
          <w:sz w:val="24"/>
          <w:szCs w:val="24"/>
        </w:rPr>
      </w:pPr>
      <w:r w:rsidRPr="00EA34D8">
        <w:rPr>
          <w:rFonts w:ascii="Arial" w:hAnsi="Arial" w:cs="Arial"/>
          <w:sz w:val="24"/>
          <w:szCs w:val="24"/>
        </w:rPr>
        <w:t>Приложение № 1</w:t>
      </w:r>
    </w:p>
    <w:p w:rsidR="009A4930" w:rsidRPr="00EA34D8" w:rsidRDefault="009A4930" w:rsidP="009A4930">
      <w:pPr>
        <w:spacing w:after="0" w:line="240" w:lineRule="auto"/>
        <w:ind w:firstLine="567"/>
        <w:jc w:val="right"/>
        <w:rPr>
          <w:rFonts w:ascii="Arial" w:hAnsi="Arial" w:cs="Arial"/>
          <w:sz w:val="24"/>
          <w:szCs w:val="24"/>
        </w:rPr>
      </w:pPr>
      <w:r w:rsidRPr="00EA34D8">
        <w:rPr>
          <w:rFonts w:ascii="Arial" w:hAnsi="Arial" w:cs="Arial"/>
          <w:sz w:val="24"/>
          <w:szCs w:val="24"/>
        </w:rPr>
        <w:t xml:space="preserve"> к постановлению администрации</w:t>
      </w:r>
    </w:p>
    <w:p w:rsidR="009A4930" w:rsidRPr="00EA34D8" w:rsidRDefault="009A4930" w:rsidP="009A4930">
      <w:pPr>
        <w:spacing w:after="0" w:line="240" w:lineRule="auto"/>
        <w:ind w:firstLine="567"/>
        <w:jc w:val="right"/>
        <w:rPr>
          <w:rFonts w:ascii="Arial" w:hAnsi="Arial" w:cs="Arial"/>
          <w:sz w:val="24"/>
          <w:szCs w:val="24"/>
        </w:rPr>
      </w:pPr>
      <w:r w:rsidRPr="00EA34D8">
        <w:rPr>
          <w:rFonts w:ascii="Arial" w:hAnsi="Arial" w:cs="Arial"/>
          <w:sz w:val="24"/>
          <w:szCs w:val="24"/>
        </w:rPr>
        <w:t xml:space="preserve">Атамановского сельсовета </w:t>
      </w:r>
    </w:p>
    <w:p w:rsidR="009A4930" w:rsidRPr="00EA34D8" w:rsidRDefault="009A4930" w:rsidP="009A4930">
      <w:pPr>
        <w:spacing w:after="0" w:line="240" w:lineRule="auto"/>
        <w:ind w:firstLine="567"/>
        <w:jc w:val="right"/>
        <w:rPr>
          <w:rFonts w:ascii="Arial" w:hAnsi="Arial" w:cs="Arial"/>
          <w:sz w:val="24"/>
          <w:szCs w:val="24"/>
        </w:rPr>
      </w:pPr>
      <w:r w:rsidRPr="00EA34D8">
        <w:rPr>
          <w:rFonts w:ascii="Arial" w:hAnsi="Arial" w:cs="Arial"/>
          <w:sz w:val="24"/>
          <w:szCs w:val="24"/>
        </w:rPr>
        <w:t xml:space="preserve"> от </w:t>
      </w:r>
      <w:r w:rsidR="00EA34D8">
        <w:rPr>
          <w:rFonts w:ascii="Arial" w:hAnsi="Arial" w:cs="Arial"/>
          <w:sz w:val="24"/>
          <w:szCs w:val="24"/>
        </w:rPr>
        <w:t>25 марта</w:t>
      </w:r>
      <w:r w:rsidRPr="00EA34D8">
        <w:rPr>
          <w:rFonts w:ascii="Arial" w:hAnsi="Arial" w:cs="Arial"/>
          <w:sz w:val="24"/>
          <w:szCs w:val="24"/>
        </w:rPr>
        <w:t xml:space="preserve"> 2022 № </w:t>
      </w:r>
      <w:r w:rsidR="00EA34D8">
        <w:rPr>
          <w:rFonts w:ascii="Arial" w:hAnsi="Arial" w:cs="Arial"/>
          <w:sz w:val="24"/>
          <w:szCs w:val="24"/>
        </w:rPr>
        <w:t>16</w:t>
      </w:r>
      <w:r w:rsidRPr="00EA34D8">
        <w:rPr>
          <w:rFonts w:ascii="Arial" w:hAnsi="Arial" w:cs="Arial"/>
          <w:sz w:val="24"/>
          <w:szCs w:val="24"/>
        </w:rPr>
        <w:t>-п</w:t>
      </w:r>
    </w:p>
    <w:p w:rsidR="007B5940" w:rsidRPr="00EA34D8" w:rsidRDefault="007B5940" w:rsidP="00BE7ACD">
      <w:pPr>
        <w:rPr>
          <w:rFonts w:ascii="Arial" w:hAnsi="Arial" w:cs="Arial"/>
          <w:sz w:val="24"/>
          <w:szCs w:val="24"/>
        </w:rPr>
      </w:pPr>
    </w:p>
    <w:p w:rsidR="007B5940" w:rsidRPr="00EA34D8" w:rsidRDefault="007B5940" w:rsidP="009A4930">
      <w:pPr>
        <w:ind w:right="141"/>
        <w:jc w:val="center"/>
        <w:rPr>
          <w:rFonts w:ascii="Arial" w:hAnsi="Arial" w:cs="Arial"/>
          <w:sz w:val="24"/>
          <w:szCs w:val="24"/>
        </w:rPr>
      </w:pPr>
      <w:r w:rsidRPr="00EA34D8">
        <w:rPr>
          <w:rFonts w:ascii="Arial" w:hAnsi="Arial" w:cs="Arial"/>
          <w:sz w:val="24"/>
          <w:szCs w:val="24"/>
        </w:rPr>
        <w:t>Порядок досудебного обжалования решений контрольного (надзорного) органа, действий (бездействия) его должностных лиц</w:t>
      </w:r>
    </w:p>
    <w:p w:rsidR="007B5940" w:rsidRPr="00EA34D8" w:rsidRDefault="00BE7ACD" w:rsidP="009A4930">
      <w:pPr>
        <w:jc w:val="center"/>
        <w:rPr>
          <w:rFonts w:ascii="Arial" w:hAnsi="Arial" w:cs="Arial"/>
          <w:sz w:val="24"/>
          <w:szCs w:val="24"/>
        </w:rPr>
      </w:pPr>
      <w:r w:rsidRPr="00EA34D8">
        <w:rPr>
          <w:rFonts w:ascii="Arial" w:hAnsi="Arial" w:cs="Arial"/>
          <w:sz w:val="24"/>
          <w:szCs w:val="24"/>
        </w:rPr>
        <w:t>Досудебное обжалование решений контрольного (надзорного) органа, действий (бездействия) его должностных лиц осуществляется в соответствии с главой 9 Федерального закона № 248-ФЗ.</w:t>
      </w:r>
    </w:p>
    <w:p w:rsidR="007B5940" w:rsidRPr="00EA34D8" w:rsidRDefault="00515875" w:rsidP="00EA34D8">
      <w:pPr>
        <w:pStyle w:val="a6"/>
        <w:ind w:firstLine="709"/>
        <w:jc w:val="both"/>
        <w:rPr>
          <w:rFonts w:ascii="Arial" w:hAnsi="Arial" w:cs="Arial"/>
          <w:sz w:val="24"/>
          <w:szCs w:val="24"/>
        </w:rPr>
      </w:pPr>
      <w:r w:rsidRPr="00EA34D8">
        <w:rPr>
          <w:rFonts w:ascii="Arial" w:hAnsi="Arial" w:cs="Arial"/>
          <w:sz w:val="24"/>
          <w:szCs w:val="24"/>
        </w:rPr>
        <w:t xml:space="preserve">1. </w:t>
      </w:r>
      <w:r w:rsidR="00BE7ACD" w:rsidRPr="00EA34D8">
        <w:rPr>
          <w:rFonts w:ascii="Arial" w:hAnsi="Arial" w:cs="Arial"/>
          <w:sz w:val="24"/>
          <w:szCs w:val="24"/>
        </w:rPr>
        <w:t xml:space="preserve">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 </w:t>
      </w:r>
    </w:p>
    <w:p w:rsidR="007B5940" w:rsidRPr="00EA34D8" w:rsidRDefault="00BE7ACD" w:rsidP="00EA34D8">
      <w:pPr>
        <w:pStyle w:val="a6"/>
        <w:ind w:firstLine="709"/>
        <w:jc w:val="both"/>
        <w:rPr>
          <w:rFonts w:ascii="Arial" w:hAnsi="Arial" w:cs="Arial"/>
          <w:sz w:val="24"/>
          <w:szCs w:val="24"/>
        </w:rPr>
      </w:pPr>
      <w:r w:rsidRPr="00EA34D8">
        <w:rPr>
          <w:rFonts w:ascii="Arial" w:hAnsi="Arial" w:cs="Arial"/>
          <w:sz w:val="24"/>
          <w:szCs w:val="24"/>
        </w:rPr>
        <w:t xml:space="preserve">1) решений о проведении контрольных (надзорных) мероприятий </w:t>
      </w:r>
    </w:p>
    <w:p w:rsidR="007B5940" w:rsidRPr="00EA34D8" w:rsidRDefault="00BE7ACD" w:rsidP="00EA34D8">
      <w:pPr>
        <w:pStyle w:val="a6"/>
        <w:ind w:firstLine="709"/>
        <w:jc w:val="both"/>
        <w:rPr>
          <w:rFonts w:ascii="Arial" w:hAnsi="Arial" w:cs="Arial"/>
          <w:sz w:val="24"/>
          <w:szCs w:val="24"/>
        </w:rPr>
      </w:pPr>
      <w:r w:rsidRPr="00EA34D8">
        <w:rPr>
          <w:rFonts w:ascii="Arial" w:hAnsi="Arial" w:cs="Arial"/>
          <w:sz w:val="24"/>
          <w:szCs w:val="24"/>
        </w:rPr>
        <w:t xml:space="preserve">2) актов контрольных (надзорных) мероприятий 3) предписаний об устранении выявленных нарушений </w:t>
      </w:r>
    </w:p>
    <w:p w:rsidR="007B5940" w:rsidRPr="00EA34D8" w:rsidRDefault="00BE7ACD" w:rsidP="00EA34D8">
      <w:pPr>
        <w:pStyle w:val="a6"/>
        <w:ind w:firstLine="709"/>
        <w:jc w:val="both"/>
        <w:rPr>
          <w:rFonts w:ascii="Arial" w:hAnsi="Arial" w:cs="Arial"/>
          <w:sz w:val="24"/>
          <w:szCs w:val="24"/>
        </w:rPr>
      </w:pPr>
      <w:r w:rsidRPr="00EA34D8">
        <w:rPr>
          <w:rFonts w:ascii="Arial" w:hAnsi="Arial" w:cs="Arial"/>
          <w:sz w:val="24"/>
          <w:szCs w:val="24"/>
        </w:rPr>
        <w:t xml:space="preserve">3) действий (бездействия) должностных лиц контрольного (надзорного) органа в рамках контрольных (надзорных) мероприятий. </w:t>
      </w:r>
    </w:p>
    <w:p w:rsidR="007B5940" w:rsidRPr="00EA34D8" w:rsidRDefault="00515875" w:rsidP="00EA34D8">
      <w:pPr>
        <w:pStyle w:val="a6"/>
        <w:ind w:firstLine="709"/>
        <w:jc w:val="both"/>
        <w:rPr>
          <w:rFonts w:ascii="Arial" w:hAnsi="Arial" w:cs="Arial"/>
          <w:sz w:val="24"/>
          <w:szCs w:val="24"/>
        </w:rPr>
      </w:pPr>
      <w:r w:rsidRPr="00EA34D8">
        <w:rPr>
          <w:rFonts w:ascii="Arial" w:hAnsi="Arial" w:cs="Arial"/>
          <w:sz w:val="24"/>
          <w:szCs w:val="24"/>
        </w:rPr>
        <w:t xml:space="preserve">2. </w:t>
      </w:r>
      <w:r w:rsidR="00BE7ACD" w:rsidRPr="00EA34D8">
        <w:rPr>
          <w:rFonts w:ascii="Arial" w:hAnsi="Arial" w:cs="Arial"/>
          <w:sz w:val="24"/>
          <w:szCs w:val="24"/>
        </w:rPr>
        <w:t xml:space="preserve">Порядок подачи </w:t>
      </w:r>
      <w:r w:rsidR="00C03F05" w:rsidRPr="00EA34D8">
        <w:rPr>
          <w:rFonts w:ascii="Arial" w:hAnsi="Arial" w:cs="Arial"/>
          <w:sz w:val="24"/>
          <w:szCs w:val="24"/>
        </w:rPr>
        <w:t>жалобы.</w:t>
      </w:r>
    </w:p>
    <w:p w:rsidR="007B5940" w:rsidRPr="00EA34D8" w:rsidRDefault="00515875" w:rsidP="00EA34D8">
      <w:pPr>
        <w:pStyle w:val="a6"/>
        <w:ind w:firstLine="709"/>
        <w:jc w:val="both"/>
        <w:rPr>
          <w:rFonts w:ascii="Arial" w:hAnsi="Arial" w:cs="Arial"/>
          <w:sz w:val="24"/>
          <w:szCs w:val="24"/>
        </w:rPr>
      </w:pPr>
      <w:r w:rsidRPr="00EA34D8">
        <w:rPr>
          <w:rFonts w:ascii="Arial" w:hAnsi="Arial" w:cs="Arial"/>
          <w:sz w:val="24"/>
          <w:szCs w:val="24"/>
        </w:rPr>
        <w:t xml:space="preserve">1) </w:t>
      </w:r>
      <w:r w:rsidR="00BE7ACD" w:rsidRPr="00EA34D8">
        <w:rPr>
          <w:rFonts w:ascii="Arial" w:hAnsi="Arial" w:cs="Arial"/>
          <w:sz w:val="24"/>
          <w:szCs w:val="24"/>
        </w:rPr>
        <w:t xml:space="preserve">Жалоба подается в контрольный (надзорный) орган в электронном виде с использованием Единого портала государственных и муниципальных услуг (функций). </w:t>
      </w:r>
    </w:p>
    <w:p w:rsidR="007B5940" w:rsidRPr="00EA34D8" w:rsidRDefault="00515875" w:rsidP="00EA34D8">
      <w:pPr>
        <w:pStyle w:val="a6"/>
        <w:ind w:firstLine="709"/>
        <w:jc w:val="both"/>
        <w:rPr>
          <w:rFonts w:ascii="Arial" w:hAnsi="Arial" w:cs="Arial"/>
          <w:sz w:val="24"/>
          <w:szCs w:val="24"/>
        </w:rPr>
      </w:pPr>
      <w:r w:rsidRPr="00EA34D8">
        <w:rPr>
          <w:rFonts w:ascii="Arial" w:hAnsi="Arial" w:cs="Arial"/>
          <w:sz w:val="24"/>
          <w:szCs w:val="24"/>
        </w:rPr>
        <w:t xml:space="preserve">2) </w:t>
      </w:r>
      <w:r w:rsidR="00BE7ACD" w:rsidRPr="00EA34D8">
        <w:rPr>
          <w:rFonts w:ascii="Arial" w:hAnsi="Arial" w:cs="Arial"/>
          <w:sz w:val="24"/>
          <w:szCs w:val="24"/>
        </w:rPr>
        <w:t xml:space="preserve">Жалоба гражданина должна быть подписана </w:t>
      </w:r>
      <w:r w:rsidR="00C03F05" w:rsidRPr="00EA34D8">
        <w:rPr>
          <w:rFonts w:ascii="Arial" w:hAnsi="Arial" w:cs="Arial"/>
          <w:sz w:val="24"/>
          <w:szCs w:val="24"/>
        </w:rPr>
        <w:t>простой электронной подписью,</w:t>
      </w:r>
      <w:r w:rsidR="00BE7ACD" w:rsidRPr="00EA34D8">
        <w:rPr>
          <w:rFonts w:ascii="Arial" w:hAnsi="Arial" w:cs="Arial"/>
          <w:sz w:val="24"/>
          <w:szCs w:val="24"/>
        </w:rPr>
        <w:t xml:space="preserve"> либо усиленной квалифицированной электронной подписью. </w:t>
      </w:r>
    </w:p>
    <w:p w:rsidR="007B5940" w:rsidRPr="00EA34D8" w:rsidRDefault="00515875" w:rsidP="00EA34D8">
      <w:pPr>
        <w:pStyle w:val="a6"/>
        <w:ind w:firstLine="709"/>
        <w:jc w:val="both"/>
        <w:rPr>
          <w:rFonts w:ascii="Arial" w:hAnsi="Arial" w:cs="Arial"/>
          <w:sz w:val="24"/>
          <w:szCs w:val="24"/>
        </w:rPr>
      </w:pPr>
      <w:r w:rsidRPr="00EA34D8">
        <w:rPr>
          <w:rFonts w:ascii="Arial" w:hAnsi="Arial" w:cs="Arial"/>
          <w:sz w:val="24"/>
          <w:szCs w:val="24"/>
        </w:rPr>
        <w:lastRenderedPageBreak/>
        <w:t xml:space="preserve">3) </w:t>
      </w:r>
      <w:r w:rsidR="00BE7ACD" w:rsidRPr="00EA34D8">
        <w:rPr>
          <w:rFonts w:ascii="Arial" w:hAnsi="Arial" w:cs="Arial"/>
          <w:sz w:val="24"/>
          <w:szCs w:val="24"/>
        </w:rPr>
        <w:t xml:space="preserve">Жалоба организации должна быть подписана усиленной квалифицированной электронной подписью. </w:t>
      </w:r>
    </w:p>
    <w:p w:rsidR="009A4930" w:rsidRPr="00EA34D8" w:rsidRDefault="00515875" w:rsidP="00EA34D8">
      <w:pPr>
        <w:pStyle w:val="a6"/>
        <w:ind w:firstLine="709"/>
        <w:jc w:val="both"/>
        <w:rPr>
          <w:rFonts w:ascii="Arial" w:hAnsi="Arial" w:cs="Arial"/>
          <w:sz w:val="24"/>
          <w:szCs w:val="24"/>
        </w:rPr>
      </w:pPr>
      <w:r w:rsidRPr="00EA34D8">
        <w:rPr>
          <w:rFonts w:ascii="Arial" w:hAnsi="Arial" w:cs="Arial"/>
          <w:sz w:val="24"/>
          <w:szCs w:val="24"/>
        </w:rPr>
        <w:t xml:space="preserve">4) </w:t>
      </w:r>
      <w:r w:rsidR="00BE7ACD" w:rsidRPr="00EA34D8">
        <w:rPr>
          <w:rFonts w:ascii="Arial" w:hAnsi="Arial" w:cs="Arial"/>
          <w:sz w:val="24"/>
          <w:szCs w:val="24"/>
        </w:rPr>
        <w:t>Жалоба может быть подана полномочным представителем контролируемого лица в случае делегирования ему соответствующего права с помощью ФГИС «Единая система идентификации и аутентификации». Подача жалобы, связанной со сведениями и документами, составляющими государственную или иную охраняемую законом тайну, осуществляется с соблюдением требований законодательства Российской Федерации о государственной и иной охраняемой законом тайне, на бумажном носителе непосредственно или почтовым отправлением.</w:t>
      </w:r>
    </w:p>
    <w:p w:rsidR="007B5940" w:rsidRPr="00EA34D8" w:rsidRDefault="009A4930" w:rsidP="00EA34D8">
      <w:pPr>
        <w:pStyle w:val="a6"/>
        <w:ind w:firstLine="709"/>
        <w:jc w:val="both"/>
        <w:rPr>
          <w:rFonts w:ascii="Arial" w:hAnsi="Arial" w:cs="Arial"/>
          <w:sz w:val="24"/>
          <w:szCs w:val="24"/>
        </w:rPr>
      </w:pPr>
      <w:r w:rsidRPr="00EA34D8">
        <w:rPr>
          <w:rFonts w:ascii="Arial" w:hAnsi="Arial" w:cs="Arial"/>
          <w:sz w:val="24"/>
          <w:szCs w:val="24"/>
        </w:rPr>
        <w:t>3</w:t>
      </w:r>
      <w:r w:rsidR="00515875" w:rsidRPr="00EA34D8">
        <w:rPr>
          <w:rFonts w:ascii="Arial" w:hAnsi="Arial" w:cs="Arial"/>
          <w:sz w:val="24"/>
          <w:szCs w:val="24"/>
        </w:rPr>
        <w:t>.</w:t>
      </w:r>
      <w:r w:rsidR="00EA34D8">
        <w:rPr>
          <w:rFonts w:ascii="Arial" w:hAnsi="Arial" w:cs="Arial"/>
          <w:sz w:val="24"/>
          <w:szCs w:val="24"/>
        </w:rPr>
        <w:t xml:space="preserve"> </w:t>
      </w:r>
      <w:r w:rsidR="00BE7ACD" w:rsidRPr="00EA34D8">
        <w:rPr>
          <w:rFonts w:ascii="Arial" w:hAnsi="Arial" w:cs="Arial"/>
          <w:sz w:val="24"/>
          <w:szCs w:val="24"/>
        </w:rPr>
        <w:t xml:space="preserve">Срок подачи жалобы </w:t>
      </w:r>
    </w:p>
    <w:p w:rsidR="007B5940" w:rsidRPr="00EA34D8" w:rsidRDefault="00515875" w:rsidP="00EA34D8">
      <w:pPr>
        <w:pStyle w:val="a6"/>
        <w:ind w:firstLine="709"/>
        <w:jc w:val="both"/>
        <w:rPr>
          <w:rFonts w:ascii="Arial" w:hAnsi="Arial" w:cs="Arial"/>
          <w:sz w:val="24"/>
          <w:szCs w:val="24"/>
        </w:rPr>
      </w:pPr>
      <w:r w:rsidRPr="00EA34D8">
        <w:rPr>
          <w:rFonts w:ascii="Arial" w:hAnsi="Arial" w:cs="Arial"/>
          <w:sz w:val="24"/>
          <w:szCs w:val="24"/>
        </w:rPr>
        <w:t xml:space="preserve">1) </w:t>
      </w:r>
      <w:r w:rsidR="00BE7ACD" w:rsidRPr="00EA34D8">
        <w:rPr>
          <w:rFonts w:ascii="Arial" w:hAnsi="Arial" w:cs="Arial"/>
          <w:sz w:val="24"/>
          <w:szCs w:val="24"/>
        </w:rPr>
        <w:t xml:space="preserve">Жалоба на предписание может быть подана в течение 10 рабочих дней с момента получения предписания. </w:t>
      </w:r>
    </w:p>
    <w:p w:rsidR="007B5940" w:rsidRPr="00EA34D8" w:rsidRDefault="00515875" w:rsidP="00EA34D8">
      <w:pPr>
        <w:pStyle w:val="a6"/>
        <w:ind w:firstLine="709"/>
        <w:jc w:val="both"/>
        <w:rPr>
          <w:rFonts w:ascii="Arial" w:hAnsi="Arial" w:cs="Arial"/>
          <w:sz w:val="24"/>
          <w:szCs w:val="24"/>
        </w:rPr>
      </w:pPr>
      <w:r w:rsidRPr="00EA34D8">
        <w:rPr>
          <w:rFonts w:ascii="Arial" w:hAnsi="Arial" w:cs="Arial"/>
          <w:sz w:val="24"/>
          <w:szCs w:val="24"/>
        </w:rPr>
        <w:t xml:space="preserve">2) </w:t>
      </w:r>
      <w:r w:rsidR="00BE7ACD" w:rsidRPr="00EA34D8">
        <w:rPr>
          <w:rFonts w:ascii="Arial" w:hAnsi="Arial" w:cs="Arial"/>
          <w:sz w:val="24"/>
          <w:szCs w:val="24"/>
        </w:rPr>
        <w:t>Жалоба на решение контрольного (надзорного)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 В случае пропуска по уважительной причине срока подачи жалобы этот срок по ходатайству лица, подающего жалобу, может быть восстановлен.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7B5940" w:rsidRPr="00EA34D8" w:rsidRDefault="00515875" w:rsidP="00EA34D8">
      <w:pPr>
        <w:pStyle w:val="a6"/>
        <w:ind w:firstLine="709"/>
        <w:jc w:val="both"/>
        <w:rPr>
          <w:rFonts w:ascii="Arial" w:hAnsi="Arial" w:cs="Arial"/>
          <w:sz w:val="24"/>
          <w:szCs w:val="24"/>
        </w:rPr>
      </w:pPr>
      <w:r w:rsidRPr="00EA34D8">
        <w:rPr>
          <w:rFonts w:ascii="Arial" w:hAnsi="Arial" w:cs="Arial"/>
          <w:sz w:val="24"/>
          <w:szCs w:val="24"/>
        </w:rPr>
        <w:t>4.</w:t>
      </w:r>
      <w:r w:rsidR="00EA34D8">
        <w:rPr>
          <w:rFonts w:ascii="Arial" w:hAnsi="Arial" w:cs="Arial"/>
          <w:sz w:val="24"/>
          <w:szCs w:val="24"/>
        </w:rPr>
        <w:t xml:space="preserve"> </w:t>
      </w:r>
      <w:r w:rsidR="00BE7ACD" w:rsidRPr="00EA34D8">
        <w:rPr>
          <w:rFonts w:ascii="Arial" w:hAnsi="Arial" w:cs="Arial"/>
          <w:sz w:val="24"/>
          <w:szCs w:val="24"/>
        </w:rPr>
        <w:t xml:space="preserve">Содержание </w:t>
      </w:r>
      <w:r w:rsidR="00C03F05" w:rsidRPr="00EA34D8">
        <w:rPr>
          <w:rFonts w:ascii="Arial" w:hAnsi="Arial" w:cs="Arial"/>
          <w:sz w:val="24"/>
          <w:szCs w:val="24"/>
        </w:rPr>
        <w:t>жалобы.</w:t>
      </w:r>
    </w:p>
    <w:p w:rsidR="007B5940" w:rsidRPr="00EA34D8" w:rsidRDefault="00515875" w:rsidP="00EA34D8">
      <w:pPr>
        <w:pStyle w:val="a6"/>
        <w:ind w:firstLine="709"/>
        <w:jc w:val="both"/>
        <w:rPr>
          <w:rFonts w:ascii="Arial" w:hAnsi="Arial" w:cs="Arial"/>
          <w:sz w:val="24"/>
          <w:szCs w:val="24"/>
        </w:rPr>
      </w:pPr>
      <w:r w:rsidRPr="00EA34D8">
        <w:rPr>
          <w:rFonts w:ascii="Arial" w:hAnsi="Arial" w:cs="Arial"/>
          <w:sz w:val="24"/>
          <w:szCs w:val="24"/>
        </w:rPr>
        <w:t>1)</w:t>
      </w:r>
      <w:r w:rsidR="00BE7ACD" w:rsidRPr="00EA34D8">
        <w:rPr>
          <w:rFonts w:ascii="Arial" w:hAnsi="Arial" w:cs="Arial"/>
          <w:sz w:val="24"/>
          <w:szCs w:val="24"/>
        </w:rPr>
        <w:t>Электронная форма для подачи жалобы доступна на Едином портал государственных и муниципальных услуг (функций).</w:t>
      </w:r>
    </w:p>
    <w:p w:rsidR="007B5940" w:rsidRPr="00EA34D8" w:rsidRDefault="00515875" w:rsidP="00EA34D8">
      <w:pPr>
        <w:pStyle w:val="a6"/>
        <w:ind w:firstLine="709"/>
        <w:jc w:val="both"/>
        <w:rPr>
          <w:rFonts w:ascii="Arial" w:hAnsi="Arial" w:cs="Arial"/>
          <w:sz w:val="24"/>
          <w:szCs w:val="24"/>
        </w:rPr>
      </w:pPr>
      <w:r w:rsidRPr="00EA34D8">
        <w:rPr>
          <w:rFonts w:ascii="Arial" w:hAnsi="Arial" w:cs="Arial"/>
          <w:sz w:val="24"/>
          <w:szCs w:val="24"/>
        </w:rPr>
        <w:t xml:space="preserve">2) </w:t>
      </w:r>
      <w:r w:rsidR="00BE7ACD" w:rsidRPr="00EA34D8">
        <w:rPr>
          <w:rFonts w:ascii="Arial" w:hAnsi="Arial" w:cs="Arial"/>
          <w:sz w:val="24"/>
          <w:szCs w:val="24"/>
        </w:rPr>
        <w:t xml:space="preserve">Жалоба может содержать ходатайство о приостановлении исполнения обжалуемого решения контрольного (надзорного) органа. В течение 2 рабочих дней принимается решение о приостановлении исполнения обжалуемого решения контрольного (надзорного) органа либо об отказе в приостановлении его исполнения. Информация о принятом решении направляется в течение одного рабочего дня. </w:t>
      </w:r>
    </w:p>
    <w:p w:rsidR="00515875" w:rsidRPr="00EA34D8" w:rsidRDefault="00515875" w:rsidP="00EA34D8">
      <w:pPr>
        <w:pStyle w:val="a6"/>
        <w:ind w:firstLine="709"/>
        <w:jc w:val="both"/>
        <w:rPr>
          <w:rFonts w:ascii="Arial" w:hAnsi="Arial" w:cs="Arial"/>
          <w:sz w:val="24"/>
          <w:szCs w:val="24"/>
        </w:rPr>
      </w:pPr>
      <w:r w:rsidRPr="00EA34D8">
        <w:rPr>
          <w:rFonts w:ascii="Arial" w:hAnsi="Arial" w:cs="Arial"/>
          <w:sz w:val="24"/>
          <w:szCs w:val="24"/>
        </w:rPr>
        <w:t xml:space="preserve">3) </w:t>
      </w:r>
      <w:r w:rsidR="00BE7ACD" w:rsidRPr="00EA34D8">
        <w:rPr>
          <w:rFonts w:ascii="Arial" w:hAnsi="Arial" w:cs="Arial"/>
          <w:sz w:val="24"/>
          <w:szCs w:val="24"/>
        </w:rPr>
        <w:t xml:space="preserve">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Санкт-Петербурге, относящаяся к предмету жалобы. </w:t>
      </w:r>
    </w:p>
    <w:p w:rsidR="00515875" w:rsidRPr="00EA34D8" w:rsidRDefault="00515875" w:rsidP="00EA34D8">
      <w:pPr>
        <w:pStyle w:val="a6"/>
        <w:ind w:firstLine="709"/>
        <w:jc w:val="both"/>
        <w:rPr>
          <w:rFonts w:ascii="Arial" w:hAnsi="Arial" w:cs="Arial"/>
          <w:sz w:val="24"/>
          <w:szCs w:val="24"/>
        </w:rPr>
      </w:pPr>
      <w:r w:rsidRPr="00EA34D8">
        <w:rPr>
          <w:rFonts w:ascii="Arial" w:hAnsi="Arial" w:cs="Arial"/>
          <w:sz w:val="24"/>
          <w:szCs w:val="24"/>
        </w:rPr>
        <w:t xml:space="preserve">5. </w:t>
      </w:r>
      <w:r w:rsidR="00BE7ACD" w:rsidRPr="00EA34D8">
        <w:rPr>
          <w:rFonts w:ascii="Arial" w:hAnsi="Arial" w:cs="Arial"/>
          <w:sz w:val="24"/>
          <w:szCs w:val="24"/>
        </w:rPr>
        <w:t xml:space="preserve">Срок рассмотрения </w:t>
      </w:r>
      <w:r w:rsidR="00C03F05" w:rsidRPr="00EA34D8">
        <w:rPr>
          <w:rFonts w:ascii="Arial" w:hAnsi="Arial" w:cs="Arial"/>
          <w:sz w:val="24"/>
          <w:szCs w:val="24"/>
        </w:rPr>
        <w:t>жалобы.</w:t>
      </w:r>
    </w:p>
    <w:p w:rsidR="00515875" w:rsidRPr="00EA34D8" w:rsidRDefault="00BE7ACD" w:rsidP="00EA34D8">
      <w:pPr>
        <w:pStyle w:val="a6"/>
        <w:ind w:firstLine="709"/>
        <w:jc w:val="both"/>
        <w:rPr>
          <w:rFonts w:ascii="Arial" w:hAnsi="Arial" w:cs="Arial"/>
          <w:sz w:val="24"/>
          <w:szCs w:val="24"/>
        </w:rPr>
      </w:pPr>
      <w:r w:rsidRPr="00EA34D8">
        <w:rPr>
          <w:rFonts w:ascii="Arial" w:hAnsi="Arial" w:cs="Arial"/>
          <w:sz w:val="24"/>
          <w:szCs w:val="24"/>
        </w:rPr>
        <w:t xml:space="preserve">Жалоба рассматривается руководителем контрольного (надзорного) органа </w:t>
      </w:r>
      <w:r w:rsidR="00EA34D8">
        <w:rPr>
          <w:rFonts w:ascii="Arial" w:hAnsi="Arial" w:cs="Arial"/>
          <w:sz w:val="24"/>
          <w:szCs w:val="24"/>
        </w:rPr>
        <w:t>Атамановского</w:t>
      </w:r>
      <w:r w:rsidR="00515875" w:rsidRPr="00EA34D8">
        <w:rPr>
          <w:rFonts w:ascii="Arial" w:hAnsi="Arial" w:cs="Arial"/>
          <w:sz w:val="24"/>
          <w:szCs w:val="24"/>
        </w:rPr>
        <w:t xml:space="preserve"> сельсовета</w:t>
      </w:r>
      <w:r w:rsidRPr="00EA34D8">
        <w:rPr>
          <w:rFonts w:ascii="Arial" w:hAnsi="Arial" w:cs="Arial"/>
          <w:sz w:val="24"/>
          <w:szCs w:val="24"/>
        </w:rPr>
        <w:t xml:space="preserve"> в течение 20 рабочих дней со дня ее регистрации. Указанный срок может быть продлен в ряде случаев, указанных в положении о виде контроля (надзора). </w:t>
      </w:r>
    </w:p>
    <w:p w:rsidR="00515875" w:rsidRPr="00EA34D8" w:rsidRDefault="00515875" w:rsidP="00EA34D8">
      <w:pPr>
        <w:pStyle w:val="a6"/>
        <w:ind w:firstLine="709"/>
        <w:jc w:val="both"/>
        <w:rPr>
          <w:rFonts w:ascii="Arial" w:hAnsi="Arial" w:cs="Arial"/>
          <w:sz w:val="24"/>
          <w:szCs w:val="24"/>
        </w:rPr>
      </w:pPr>
      <w:r w:rsidRPr="00EA34D8">
        <w:rPr>
          <w:rFonts w:ascii="Arial" w:hAnsi="Arial" w:cs="Arial"/>
          <w:sz w:val="24"/>
          <w:szCs w:val="24"/>
        </w:rPr>
        <w:t xml:space="preserve">6. </w:t>
      </w:r>
      <w:r w:rsidR="00BE7ACD" w:rsidRPr="00EA34D8">
        <w:rPr>
          <w:rFonts w:ascii="Arial" w:hAnsi="Arial" w:cs="Arial"/>
          <w:sz w:val="24"/>
          <w:szCs w:val="24"/>
        </w:rPr>
        <w:t xml:space="preserve">Основания для отказа в рассмотрении жалобы </w:t>
      </w:r>
    </w:p>
    <w:p w:rsidR="00515875" w:rsidRPr="00EA34D8" w:rsidRDefault="00BE7ACD" w:rsidP="00EA34D8">
      <w:pPr>
        <w:pStyle w:val="a6"/>
        <w:ind w:firstLine="709"/>
        <w:jc w:val="both"/>
        <w:rPr>
          <w:rFonts w:ascii="Arial" w:hAnsi="Arial" w:cs="Arial"/>
          <w:sz w:val="24"/>
          <w:szCs w:val="24"/>
        </w:rPr>
      </w:pPr>
      <w:r w:rsidRPr="00EA34D8">
        <w:rPr>
          <w:rFonts w:ascii="Arial" w:hAnsi="Arial" w:cs="Arial"/>
          <w:sz w:val="24"/>
          <w:szCs w:val="24"/>
        </w:rPr>
        <w:t xml:space="preserve">1) жалоба подана по истечении установленных сроков и не содержит ходатайства о восстановлении пропущенного срока на подачу жалобы </w:t>
      </w:r>
    </w:p>
    <w:p w:rsidR="00515875" w:rsidRPr="00EA34D8" w:rsidRDefault="00BE7ACD" w:rsidP="00EA34D8">
      <w:pPr>
        <w:pStyle w:val="a6"/>
        <w:ind w:firstLine="709"/>
        <w:jc w:val="both"/>
        <w:rPr>
          <w:rFonts w:ascii="Arial" w:hAnsi="Arial" w:cs="Arial"/>
          <w:sz w:val="24"/>
          <w:szCs w:val="24"/>
        </w:rPr>
      </w:pPr>
      <w:r w:rsidRPr="00EA34D8">
        <w:rPr>
          <w:rFonts w:ascii="Arial" w:hAnsi="Arial" w:cs="Arial"/>
          <w:sz w:val="24"/>
          <w:szCs w:val="24"/>
        </w:rPr>
        <w:t xml:space="preserve">2) в удовлетворении ходатайства о восстановлении пропущенного срока на подачу жалобы отказано </w:t>
      </w:r>
    </w:p>
    <w:p w:rsidR="00515875" w:rsidRPr="00EA34D8" w:rsidRDefault="00BE7ACD" w:rsidP="00EA34D8">
      <w:pPr>
        <w:pStyle w:val="a6"/>
        <w:ind w:firstLine="709"/>
        <w:jc w:val="both"/>
        <w:rPr>
          <w:rFonts w:ascii="Arial" w:hAnsi="Arial" w:cs="Arial"/>
          <w:sz w:val="24"/>
          <w:szCs w:val="24"/>
        </w:rPr>
      </w:pPr>
      <w:r w:rsidRPr="00EA34D8">
        <w:rPr>
          <w:rFonts w:ascii="Arial" w:hAnsi="Arial" w:cs="Arial"/>
          <w:sz w:val="24"/>
          <w:szCs w:val="24"/>
        </w:rPr>
        <w:t>3) до принятия решения по жалобе от контролируемого лица, ее подавшего, поступило заявление об отзыве жалобы</w:t>
      </w:r>
    </w:p>
    <w:p w:rsidR="00515875" w:rsidRPr="00EA34D8" w:rsidRDefault="00BE7ACD" w:rsidP="00EA34D8">
      <w:pPr>
        <w:pStyle w:val="a6"/>
        <w:ind w:firstLine="709"/>
        <w:jc w:val="both"/>
        <w:rPr>
          <w:rFonts w:ascii="Arial" w:hAnsi="Arial" w:cs="Arial"/>
          <w:sz w:val="24"/>
          <w:szCs w:val="24"/>
        </w:rPr>
      </w:pPr>
      <w:r w:rsidRPr="00EA34D8">
        <w:rPr>
          <w:rFonts w:ascii="Arial" w:hAnsi="Arial" w:cs="Arial"/>
          <w:sz w:val="24"/>
          <w:szCs w:val="24"/>
        </w:rPr>
        <w:t>4) имеется решение суда по вопросам, поставленным в жалобе</w:t>
      </w:r>
    </w:p>
    <w:p w:rsidR="00515875" w:rsidRPr="00EA34D8" w:rsidRDefault="00BE7ACD" w:rsidP="00EA34D8">
      <w:pPr>
        <w:pStyle w:val="a6"/>
        <w:ind w:firstLine="709"/>
        <w:jc w:val="both"/>
        <w:rPr>
          <w:rFonts w:ascii="Arial" w:hAnsi="Arial" w:cs="Arial"/>
          <w:sz w:val="24"/>
          <w:szCs w:val="24"/>
        </w:rPr>
      </w:pPr>
      <w:r w:rsidRPr="00EA34D8">
        <w:rPr>
          <w:rFonts w:ascii="Arial" w:hAnsi="Arial" w:cs="Arial"/>
          <w:sz w:val="24"/>
          <w:szCs w:val="24"/>
        </w:rPr>
        <w:t xml:space="preserve">5) ранее в тот же самый контрольный (надзорный) орган была подана другая жалоба от того же контролируемого лица по тем же основаниям </w:t>
      </w:r>
    </w:p>
    <w:p w:rsidR="00515875" w:rsidRPr="00EA34D8" w:rsidRDefault="00BE7ACD" w:rsidP="00EA34D8">
      <w:pPr>
        <w:pStyle w:val="a6"/>
        <w:ind w:firstLine="709"/>
        <w:jc w:val="both"/>
        <w:rPr>
          <w:rFonts w:ascii="Arial" w:hAnsi="Arial" w:cs="Arial"/>
          <w:sz w:val="24"/>
          <w:szCs w:val="24"/>
        </w:rPr>
      </w:pPr>
      <w:r w:rsidRPr="00EA34D8">
        <w:rPr>
          <w:rFonts w:ascii="Arial" w:hAnsi="Arial" w:cs="Arial"/>
          <w:sz w:val="24"/>
          <w:szCs w:val="24"/>
        </w:rPr>
        <w:t xml:space="preserve">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 </w:t>
      </w:r>
    </w:p>
    <w:p w:rsidR="00515875" w:rsidRPr="00EA34D8" w:rsidRDefault="00BE7ACD" w:rsidP="00EA34D8">
      <w:pPr>
        <w:pStyle w:val="a6"/>
        <w:ind w:firstLine="709"/>
        <w:jc w:val="both"/>
        <w:rPr>
          <w:rFonts w:ascii="Arial" w:hAnsi="Arial" w:cs="Arial"/>
          <w:sz w:val="24"/>
          <w:szCs w:val="24"/>
        </w:rPr>
      </w:pPr>
      <w:r w:rsidRPr="00EA34D8">
        <w:rPr>
          <w:rFonts w:ascii="Arial" w:hAnsi="Arial" w:cs="Arial"/>
          <w:sz w:val="24"/>
          <w:szCs w:val="24"/>
        </w:rPr>
        <w:lastRenderedPageBreak/>
        <w:t xml:space="preserve">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 </w:t>
      </w:r>
    </w:p>
    <w:p w:rsidR="00515875" w:rsidRPr="00EA34D8" w:rsidRDefault="00BE7ACD" w:rsidP="00EA34D8">
      <w:pPr>
        <w:pStyle w:val="a6"/>
        <w:ind w:firstLine="709"/>
        <w:jc w:val="both"/>
        <w:rPr>
          <w:rFonts w:ascii="Arial" w:hAnsi="Arial" w:cs="Arial"/>
          <w:sz w:val="24"/>
          <w:szCs w:val="24"/>
        </w:rPr>
      </w:pPr>
      <w:r w:rsidRPr="00EA34D8">
        <w:rPr>
          <w:rFonts w:ascii="Arial" w:hAnsi="Arial" w:cs="Arial"/>
          <w:sz w:val="24"/>
          <w:szCs w:val="24"/>
        </w:rPr>
        <w:t xml:space="preserve">8) жалоба подана в ненадлежащий контрольный (надзорный) орган </w:t>
      </w:r>
    </w:p>
    <w:p w:rsidR="00515875" w:rsidRPr="00EA34D8" w:rsidRDefault="00BE7ACD" w:rsidP="00EA34D8">
      <w:pPr>
        <w:pStyle w:val="a6"/>
        <w:ind w:firstLine="709"/>
        <w:jc w:val="both"/>
        <w:rPr>
          <w:rFonts w:ascii="Arial" w:hAnsi="Arial" w:cs="Arial"/>
          <w:sz w:val="24"/>
          <w:szCs w:val="24"/>
        </w:rPr>
      </w:pPr>
      <w:r w:rsidRPr="00EA34D8">
        <w:rPr>
          <w:rFonts w:ascii="Arial" w:hAnsi="Arial" w:cs="Arial"/>
          <w:sz w:val="24"/>
          <w:szCs w:val="24"/>
        </w:rPr>
        <w:t>9) законодательством Российской Федерации предусмотрен только судебный порядок обжалования решений контрольного (надзорного) органа.</w:t>
      </w:r>
    </w:p>
    <w:p w:rsidR="00515875" w:rsidRPr="00EA34D8" w:rsidRDefault="00515875" w:rsidP="00EA34D8">
      <w:pPr>
        <w:pStyle w:val="a6"/>
        <w:ind w:firstLine="709"/>
        <w:jc w:val="both"/>
        <w:rPr>
          <w:rFonts w:ascii="Arial" w:hAnsi="Arial" w:cs="Arial"/>
          <w:sz w:val="24"/>
          <w:szCs w:val="24"/>
        </w:rPr>
      </w:pPr>
      <w:r w:rsidRPr="00EA34D8">
        <w:rPr>
          <w:rFonts w:ascii="Arial" w:hAnsi="Arial" w:cs="Arial"/>
          <w:sz w:val="24"/>
          <w:szCs w:val="24"/>
        </w:rPr>
        <w:t xml:space="preserve">10) </w:t>
      </w:r>
      <w:r w:rsidR="00BE7ACD" w:rsidRPr="00EA34D8">
        <w:rPr>
          <w:rFonts w:ascii="Arial" w:hAnsi="Arial" w:cs="Arial"/>
          <w:sz w:val="24"/>
          <w:szCs w:val="24"/>
        </w:rPr>
        <w:t xml:space="preserve">Решение об отказе в рассмотрении жалобы принимается в течение 5 рабочих дней со дня ее получения. Отказ в рассмотрении жалобы по основаниям, указанным в пунктах 3-8,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 </w:t>
      </w:r>
    </w:p>
    <w:p w:rsidR="00515875" w:rsidRPr="00EA34D8" w:rsidRDefault="00515875" w:rsidP="00EA34D8">
      <w:pPr>
        <w:pStyle w:val="a6"/>
        <w:ind w:firstLine="709"/>
        <w:jc w:val="both"/>
        <w:rPr>
          <w:rFonts w:ascii="Arial" w:hAnsi="Arial" w:cs="Arial"/>
          <w:sz w:val="24"/>
          <w:szCs w:val="24"/>
        </w:rPr>
      </w:pPr>
      <w:r w:rsidRPr="00EA34D8">
        <w:rPr>
          <w:rFonts w:ascii="Arial" w:hAnsi="Arial" w:cs="Arial"/>
          <w:sz w:val="24"/>
          <w:szCs w:val="24"/>
        </w:rPr>
        <w:t xml:space="preserve">7. </w:t>
      </w:r>
      <w:r w:rsidR="00BE7ACD" w:rsidRPr="00EA34D8">
        <w:rPr>
          <w:rFonts w:ascii="Arial" w:hAnsi="Arial" w:cs="Arial"/>
          <w:sz w:val="24"/>
          <w:szCs w:val="24"/>
        </w:rPr>
        <w:t xml:space="preserve">Рассмотрение жалобы </w:t>
      </w:r>
    </w:p>
    <w:p w:rsidR="00515875" w:rsidRPr="00EA34D8" w:rsidRDefault="00515875" w:rsidP="00EA34D8">
      <w:pPr>
        <w:pStyle w:val="a6"/>
        <w:ind w:firstLine="709"/>
        <w:jc w:val="both"/>
        <w:rPr>
          <w:rFonts w:ascii="Arial" w:hAnsi="Arial" w:cs="Arial"/>
          <w:sz w:val="24"/>
          <w:szCs w:val="24"/>
        </w:rPr>
      </w:pPr>
      <w:r w:rsidRPr="00EA34D8">
        <w:rPr>
          <w:rFonts w:ascii="Arial" w:hAnsi="Arial" w:cs="Arial"/>
          <w:sz w:val="24"/>
          <w:szCs w:val="24"/>
        </w:rPr>
        <w:t xml:space="preserve">1) </w:t>
      </w:r>
      <w:r w:rsidR="00BE7ACD" w:rsidRPr="00EA34D8">
        <w:rPr>
          <w:rFonts w:ascii="Arial" w:hAnsi="Arial" w:cs="Arial"/>
          <w:sz w:val="24"/>
          <w:szCs w:val="24"/>
        </w:rPr>
        <w:t xml:space="preserve">Руководитель контрольного (надзорного) органа вправе запросить у контролируемого лица, подавшего жалобу, дополнительную информацию и документы, относящиеся к предмету жалобы. </w:t>
      </w:r>
    </w:p>
    <w:p w:rsidR="00515875" w:rsidRPr="00EA34D8" w:rsidRDefault="00515875" w:rsidP="00EA34D8">
      <w:pPr>
        <w:pStyle w:val="a6"/>
        <w:ind w:firstLine="709"/>
        <w:jc w:val="both"/>
        <w:rPr>
          <w:rFonts w:ascii="Arial" w:hAnsi="Arial" w:cs="Arial"/>
          <w:sz w:val="24"/>
          <w:szCs w:val="24"/>
        </w:rPr>
      </w:pPr>
      <w:r w:rsidRPr="00EA34D8">
        <w:rPr>
          <w:rFonts w:ascii="Arial" w:hAnsi="Arial" w:cs="Arial"/>
          <w:sz w:val="24"/>
          <w:szCs w:val="24"/>
        </w:rPr>
        <w:t xml:space="preserve">2) </w:t>
      </w:r>
      <w:r w:rsidR="00BE7ACD" w:rsidRPr="00EA34D8">
        <w:rPr>
          <w:rFonts w:ascii="Arial" w:hAnsi="Arial" w:cs="Arial"/>
          <w:sz w:val="24"/>
          <w:szCs w:val="24"/>
        </w:rPr>
        <w:t xml:space="preserve">Контролируемое лицо вправе представить указанные информацию и документы в течение 5 рабочих дней с момента направления запроса. </w:t>
      </w:r>
    </w:p>
    <w:p w:rsidR="00515875" w:rsidRPr="00EA34D8" w:rsidRDefault="00515875" w:rsidP="00EA34D8">
      <w:pPr>
        <w:pStyle w:val="a6"/>
        <w:ind w:firstLine="709"/>
        <w:jc w:val="both"/>
        <w:rPr>
          <w:rFonts w:ascii="Arial" w:hAnsi="Arial" w:cs="Arial"/>
          <w:sz w:val="24"/>
          <w:szCs w:val="24"/>
        </w:rPr>
      </w:pPr>
      <w:r w:rsidRPr="00EA34D8">
        <w:rPr>
          <w:rFonts w:ascii="Arial" w:hAnsi="Arial" w:cs="Arial"/>
          <w:sz w:val="24"/>
          <w:szCs w:val="24"/>
        </w:rPr>
        <w:t xml:space="preserve">3) </w:t>
      </w:r>
      <w:r w:rsidR="00BE7ACD" w:rsidRPr="00EA34D8">
        <w:rPr>
          <w:rFonts w:ascii="Arial" w:hAnsi="Arial" w:cs="Arial"/>
          <w:sz w:val="24"/>
          <w:szCs w:val="24"/>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их получения, но не более чем на 5 рабочих дней с момента направления запроса.</w:t>
      </w:r>
    </w:p>
    <w:p w:rsidR="00515875" w:rsidRPr="00EA34D8" w:rsidRDefault="00515875" w:rsidP="00EA34D8">
      <w:pPr>
        <w:pStyle w:val="a6"/>
        <w:ind w:firstLine="709"/>
        <w:jc w:val="both"/>
        <w:rPr>
          <w:rFonts w:ascii="Arial" w:hAnsi="Arial" w:cs="Arial"/>
          <w:sz w:val="24"/>
          <w:szCs w:val="24"/>
        </w:rPr>
      </w:pPr>
      <w:r w:rsidRPr="00EA34D8">
        <w:rPr>
          <w:rFonts w:ascii="Arial" w:hAnsi="Arial" w:cs="Arial"/>
          <w:sz w:val="24"/>
          <w:szCs w:val="24"/>
        </w:rPr>
        <w:t xml:space="preserve">4) </w:t>
      </w:r>
      <w:r w:rsidR="00BE7ACD" w:rsidRPr="00EA34D8">
        <w:rPr>
          <w:rFonts w:ascii="Arial" w:hAnsi="Arial" w:cs="Arial"/>
          <w:sz w:val="24"/>
          <w:szCs w:val="24"/>
        </w:rPr>
        <w:t>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515875" w:rsidRPr="00EA34D8" w:rsidRDefault="00515875" w:rsidP="00EA34D8">
      <w:pPr>
        <w:pStyle w:val="a6"/>
        <w:ind w:firstLine="709"/>
        <w:jc w:val="both"/>
        <w:rPr>
          <w:rFonts w:ascii="Arial" w:hAnsi="Arial" w:cs="Arial"/>
          <w:sz w:val="24"/>
          <w:szCs w:val="24"/>
        </w:rPr>
      </w:pPr>
      <w:bookmarkStart w:id="0" w:name="_GoBack"/>
      <w:bookmarkEnd w:id="0"/>
      <w:r w:rsidRPr="00EA34D8">
        <w:rPr>
          <w:rFonts w:ascii="Arial" w:hAnsi="Arial" w:cs="Arial"/>
          <w:sz w:val="24"/>
          <w:szCs w:val="24"/>
        </w:rPr>
        <w:t xml:space="preserve">5) </w:t>
      </w:r>
      <w:r w:rsidR="00BE7ACD" w:rsidRPr="00EA34D8">
        <w:rPr>
          <w:rFonts w:ascii="Arial" w:hAnsi="Arial" w:cs="Arial"/>
          <w:sz w:val="24"/>
          <w:szCs w:val="24"/>
        </w:rPr>
        <w:t xml:space="preserve">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 </w:t>
      </w:r>
    </w:p>
    <w:p w:rsidR="00515875" w:rsidRPr="00EA34D8" w:rsidRDefault="00515875" w:rsidP="00EA34D8">
      <w:pPr>
        <w:pStyle w:val="a6"/>
        <w:ind w:firstLine="709"/>
        <w:jc w:val="both"/>
        <w:rPr>
          <w:rFonts w:ascii="Arial" w:hAnsi="Arial" w:cs="Arial"/>
          <w:sz w:val="24"/>
          <w:szCs w:val="24"/>
        </w:rPr>
      </w:pPr>
      <w:r w:rsidRPr="00EA34D8">
        <w:rPr>
          <w:rFonts w:ascii="Arial" w:hAnsi="Arial" w:cs="Arial"/>
          <w:sz w:val="24"/>
          <w:szCs w:val="24"/>
        </w:rPr>
        <w:t xml:space="preserve">6) </w:t>
      </w:r>
      <w:r w:rsidR="00BE7ACD" w:rsidRPr="00EA34D8">
        <w:rPr>
          <w:rFonts w:ascii="Arial" w:hAnsi="Arial" w:cs="Arial"/>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15875" w:rsidRPr="00EA34D8" w:rsidRDefault="00515875" w:rsidP="00EA34D8">
      <w:pPr>
        <w:pStyle w:val="a6"/>
        <w:ind w:firstLine="709"/>
        <w:jc w:val="both"/>
        <w:rPr>
          <w:rFonts w:ascii="Arial" w:hAnsi="Arial" w:cs="Arial"/>
          <w:sz w:val="24"/>
          <w:szCs w:val="24"/>
        </w:rPr>
      </w:pPr>
      <w:r w:rsidRPr="00EA34D8">
        <w:rPr>
          <w:rFonts w:ascii="Arial" w:hAnsi="Arial" w:cs="Arial"/>
          <w:sz w:val="24"/>
          <w:szCs w:val="24"/>
        </w:rPr>
        <w:t xml:space="preserve">7) </w:t>
      </w:r>
      <w:r w:rsidR="00BE7ACD" w:rsidRPr="00EA34D8">
        <w:rPr>
          <w:rFonts w:ascii="Arial" w:hAnsi="Arial" w:cs="Arial"/>
          <w:sz w:val="24"/>
          <w:szCs w:val="24"/>
        </w:rPr>
        <w:t xml:space="preserve">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 </w:t>
      </w:r>
    </w:p>
    <w:p w:rsidR="00515875" w:rsidRPr="00EA34D8" w:rsidRDefault="00515875" w:rsidP="00EA34D8">
      <w:pPr>
        <w:pStyle w:val="a6"/>
        <w:ind w:firstLine="709"/>
        <w:jc w:val="both"/>
        <w:rPr>
          <w:rFonts w:ascii="Arial" w:hAnsi="Arial" w:cs="Arial"/>
          <w:sz w:val="24"/>
          <w:szCs w:val="24"/>
        </w:rPr>
      </w:pPr>
      <w:r w:rsidRPr="00EA34D8">
        <w:rPr>
          <w:rFonts w:ascii="Arial" w:hAnsi="Arial" w:cs="Arial"/>
          <w:sz w:val="24"/>
          <w:szCs w:val="24"/>
        </w:rPr>
        <w:t>8) Р</w:t>
      </w:r>
      <w:r w:rsidR="00BE7ACD" w:rsidRPr="00EA34D8">
        <w:rPr>
          <w:rFonts w:ascii="Arial" w:hAnsi="Arial" w:cs="Arial"/>
          <w:sz w:val="24"/>
          <w:szCs w:val="24"/>
        </w:rPr>
        <w:t xml:space="preserve">ассмотрение жалоб, связанных со сведениями и документами, составляющими государственную или иную охраняемую законом тайну, осуществляется с соблюдением требований законодательства Российской Федерации о государственной тайне или иного законодательства, регулирующего защиту соответствующих сведений. </w:t>
      </w:r>
    </w:p>
    <w:p w:rsidR="00515875" w:rsidRPr="00EA34D8" w:rsidRDefault="00515875" w:rsidP="00EA34D8">
      <w:pPr>
        <w:pStyle w:val="a6"/>
        <w:ind w:firstLine="709"/>
        <w:jc w:val="both"/>
        <w:rPr>
          <w:rFonts w:ascii="Arial" w:hAnsi="Arial" w:cs="Arial"/>
          <w:sz w:val="24"/>
          <w:szCs w:val="24"/>
        </w:rPr>
      </w:pPr>
      <w:r w:rsidRPr="00EA34D8">
        <w:rPr>
          <w:rFonts w:ascii="Arial" w:hAnsi="Arial" w:cs="Arial"/>
          <w:sz w:val="24"/>
          <w:szCs w:val="24"/>
        </w:rPr>
        <w:t xml:space="preserve">8. </w:t>
      </w:r>
      <w:r w:rsidR="00BE7ACD" w:rsidRPr="00EA34D8">
        <w:rPr>
          <w:rFonts w:ascii="Arial" w:hAnsi="Arial" w:cs="Arial"/>
          <w:sz w:val="24"/>
          <w:szCs w:val="24"/>
        </w:rPr>
        <w:t xml:space="preserve">Результаты рассмотрения жалобы </w:t>
      </w:r>
    </w:p>
    <w:p w:rsidR="00515875" w:rsidRPr="00EA34D8" w:rsidRDefault="00BE7ACD" w:rsidP="00EA34D8">
      <w:pPr>
        <w:pStyle w:val="a6"/>
        <w:ind w:firstLine="709"/>
        <w:jc w:val="both"/>
        <w:rPr>
          <w:rFonts w:ascii="Arial" w:hAnsi="Arial" w:cs="Arial"/>
          <w:sz w:val="24"/>
          <w:szCs w:val="24"/>
        </w:rPr>
      </w:pPr>
      <w:r w:rsidRPr="00EA34D8">
        <w:rPr>
          <w:rFonts w:ascii="Arial" w:hAnsi="Arial" w:cs="Arial"/>
          <w:sz w:val="24"/>
          <w:szCs w:val="24"/>
        </w:rPr>
        <w:t xml:space="preserve">По итогам рассмотрения жалобы руководитель контрольного (надзорного) органа принимает одно из следующих решений: </w:t>
      </w:r>
    </w:p>
    <w:p w:rsidR="00515875" w:rsidRPr="00EA34D8" w:rsidRDefault="00BE7ACD" w:rsidP="00EA34D8">
      <w:pPr>
        <w:pStyle w:val="a6"/>
        <w:ind w:firstLine="709"/>
        <w:jc w:val="both"/>
        <w:rPr>
          <w:rFonts w:ascii="Arial" w:hAnsi="Arial" w:cs="Arial"/>
          <w:sz w:val="24"/>
          <w:szCs w:val="24"/>
        </w:rPr>
      </w:pPr>
      <w:r w:rsidRPr="00EA34D8">
        <w:rPr>
          <w:rFonts w:ascii="Arial" w:hAnsi="Arial" w:cs="Arial"/>
          <w:sz w:val="24"/>
          <w:szCs w:val="24"/>
        </w:rPr>
        <w:t xml:space="preserve">1) оставляет жалобу без удовлетворения </w:t>
      </w:r>
    </w:p>
    <w:p w:rsidR="00515875" w:rsidRPr="00EA34D8" w:rsidRDefault="00BE7ACD" w:rsidP="00EA34D8">
      <w:pPr>
        <w:pStyle w:val="a6"/>
        <w:ind w:firstLine="709"/>
        <w:jc w:val="both"/>
        <w:rPr>
          <w:rFonts w:ascii="Arial" w:hAnsi="Arial" w:cs="Arial"/>
          <w:sz w:val="24"/>
          <w:szCs w:val="24"/>
        </w:rPr>
      </w:pPr>
      <w:r w:rsidRPr="00EA34D8">
        <w:rPr>
          <w:rFonts w:ascii="Arial" w:hAnsi="Arial" w:cs="Arial"/>
          <w:sz w:val="24"/>
          <w:szCs w:val="24"/>
        </w:rPr>
        <w:t xml:space="preserve">2) отменяет решение контрольного (надзорного) органа полностью или частично </w:t>
      </w:r>
    </w:p>
    <w:p w:rsidR="00515875" w:rsidRPr="00EA34D8" w:rsidRDefault="00BE7ACD" w:rsidP="00EA34D8">
      <w:pPr>
        <w:pStyle w:val="a6"/>
        <w:ind w:firstLine="709"/>
        <w:jc w:val="both"/>
        <w:rPr>
          <w:rFonts w:ascii="Arial" w:hAnsi="Arial" w:cs="Arial"/>
          <w:sz w:val="24"/>
          <w:szCs w:val="24"/>
        </w:rPr>
      </w:pPr>
      <w:r w:rsidRPr="00EA34D8">
        <w:rPr>
          <w:rFonts w:ascii="Arial" w:hAnsi="Arial" w:cs="Arial"/>
          <w:sz w:val="24"/>
          <w:szCs w:val="24"/>
        </w:rPr>
        <w:t xml:space="preserve">3) отменяет решение контрольного (надзорного) органа полностью и принимает новое решение </w:t>
      </w:r>
    </w:p>
    <w:p w:rsidR="00515875" w:rsidRPr="00EA34D8" w:rsidRDefault="00BE7ACD" w:rsidP="00EA34D8">
      <w:pPr>
        <w:pStyle w:val="a6"/>
        <w:ind w:firstLine="709"/>
        <w:jc w:val="both"/>
        <w:rPr>
          <w:rFonts w:ascii="Arial" w:hAnsi="Arial" w:cs="Arial"/>
          <w:sz w:val="24"/>
          <w:szCs w:val="24"/>
        </w:rPr>
      </w:pPr>
      <w:r w:rsidRPr="00EA34D8">
        <w:rPr>
          <w:rFonts w:ascii="Arial" w:hAnsi="Arial" w:cs="Arial"/>
          <w:sz w:val="24"/>
          <w:szCs w:val="24"/>
        </w:rPr>
        <w:t xml:space="preserve">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 </w:t>
      </w:r>
    </w:p>
    <w:p w:rsidR="006E7EE8" w:rsidRPr="00EA34D8" w:rsidRDefault="00BE7ACD" w:rsidP="00EA34D8">
      <w:pPr>
        <w:pStyle w:val="a6"/>
        <w:ind w:firstLine="709"/>
        <w:jc w:val="both"/>
        <w:rPr>
          <w:rFonts w:ascii="Arial" w:hAnsi="Arial" w:cs="Arial"/>
          <w:sz w:val="24"/>
          <w:szCs w:val="24"/>
        </w:rPr>
      </w:pPr>
      <w:r w:rsidRPr="00EA34D8">
        <w:rPr>
          <w:rFonts w:ascii="Arial" w:hAnsi="Arial" w:cs="Arial"/>
          <w:sz w:val="24"/>
          <w:szCs w:val="24"/>
        </w:rPr>
        <w:lastRenderedPageBreak/>
        <w:t>Решение руководителя контрольного (надзорного)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(функций) в срок не позднее 1 рабочего дня со дня его принятия.</w:t>
      </w:r>
    </w:p>
    <w:sectPr w:rsidR="006E7EE8" w:rsidRPr="00EA34D8" w:rsidSect="00EA34D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800"/>
    <w:rsid w:val="00067800"/>
    <w:rsid w:val="002752B1"/>
    <w:rsid w:val="00515875"/>
    <w:rsid w:val="00604F89"/>
    <w:rsid w:val="006D7F1D"/>
    <w:rsid w:val="006E7EE8"/>
    <w:rsid w:val="007B5940"/>
    <w:rsid w:val="007B7F17"/>
    <w:rsid w:val="009A4930"/>
    <w:rsid w:val="00B21679"/>
    <w:rsid w:val="00BE7ACD"/>
    <w:rsid w:val="00C03F05"/>
    <w:rsid w:val="00CE6C33"/>
    <w:rsid w:val="00E97E96"/>
    <w:rsid w:val="00EA3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64E02"/>
  <w15:docId w15:val="{B934117B-7C70-42D4-9700-A90FE1913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EE8"/>
  </w:style>
  <w:style w:type="paragraph" w:styleId="1">
    <w:name w:val="heading 1"/>
    <w:basedOn w:val="a"/>
    <w:link w:val="10"/>
    <w:uiPriority w:val="9"/>
    <w:qFormat/>
    <w:rsid w:val="00BE7A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7ACD"/>
    <w:rPr>
      <w:rFonts w:ascii="Times New Roman" w:eastAsia="Times New Roman" w:hAnsi="Times New Roman" w:cs="Times New Roman"/>
      <w:b/>
      <w:bCs/>
      <w:kern w:val="36"/>
      <w:sz w:val="48"/>
      <w:szCs w:val="48"/>
      <w:lang w:eastAsia="ru-RU"/>
    </w:rPr>
  </w:style>
  <w:style w:type="paragraph" w:styleId="a3">
    <w:name w:val="Normal (Web)"/>
    <w:basedOn w:val="a"/>
    <w:link w:val="a4"/>
    <w:uiPriority w:val="99"/>
    <w:unhideWhenUsed/>
    <w:rsid w:val="00BE7A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link w:val="a3"/>
    <w:uiPriority w:val="99"/>
    <w:locked/>
    <w:rsid w:val="00E97E96"/>
    <w:rPr>
      <w:rFonts w:ascii="Times New Roman" w:eastAsia="Times New Roman" w:hAnsi="Times New Roman" w:cs="Times New Roman"/>
      <w:sz w:val="24"/>
      <w:szCs w:val="24"/>
      <w:lang w:eastAsia="ru-RU"/>
    </w:rPr>
  </w:style>
  <w:style w:type="character" w:styleId="a5">
    <w:name w:val="Strong"/>
    <w:basedOn w:val="a0"/>
    <w:uiPriority w:val="22"/>
    <w:qFormat/>
    <w:rsid w:val="00E97E96"/>
    <w:rPr>
      <w:b/>
      <w:bCs/>
    </w:rPr>
  </w:style>
  <w:style w:type="paragraph" w:styleId="a6">
    <w:name w:val="No Spacing"/>
    <w:uiPriority w:val="1"/>
    <w:qFormat/>
    <w:rsid w:val="00B21679"/>
    <w:pPr>
      <w:spacing w:after="0" w:line="240" w:lineRule="auto"/>
    </w:pPr>
  </w:style>
  <w:style w:type="paragraph" w:styleId="a7">
    <w:name w:val="Balloon Text"/>
    <w:basedOn w:val="a"/>
    <w:link w:val="a8"/>
    <w:uiPriority w:val="99"/>
    <w:semiHidden/>
    <w:unhideWhenUsed/>
    <w:rsid w:val="00CE6C3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E6C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481014">
      <w:bodyDiv w:val="1"/>
      <w:marLeft w:val="0"/>
      <w:marRight w:val="0"/>
      <w:marTop w:val="0"/>
      <w:marBottom w:val="0"/>
      <w:divBdr>
        <w:top w:val="none" w:sz="0" w:space="0" w:color="auto"/>
        <w:left w:val="none" w:sz="0" w:space="0" w:color="auto"/>
        <w:bottom w:val="none" w:sz="0" w:space="0" w:color="auto"/>
        <w:right w:val="none" w:sz="0" w:space="0" w:color="auto"/>
      </w:divBdr>
    </w:div>
    <w:div w:id="1002898973">
      <w:bodyDiv w:val="1"/>
      <w:marLeft w:val="0"/>
      <w:marRight w:val="0"/>
      <w:marTop w:val="0"/>
      <w:marBottom w:val="0"/>
      <w:divBdr>
        <w:top w:val="none" w:sz="0" w:space="0" w:color="auto"/>
        <w:left w:val="none" w:sz="0" w:space="0" w:color="auto"/>
        <w:bottom w:val="none" w:sz="0" w:space="0" w:color="auto"/>
        <w:right w:val="none" w:sz="0" w:space="0" w:color="auto"/>
      </w:divBdr>
      <w:divsChild>
        <w:div w:id="223419052">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591A55-15F1-442F-AD87-4E38408B9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1280</Words>
  <Characters>7297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2022-03-30T03:50:00Z</cp:lastPrinted>
  <dcterms:created xsi:type="dcterms:W3CDTF">2022-03-16T04:00:00Z</dcterms:created>
  <dcterms:modified xsi:type="dcterms:W3CDTF">2022-04-05T01:27:00Z</dcterms:modified>
</cp:coreProperties>
</file>